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Two Critical Realizations: What Not to Think About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Trap of Wanting</w:t>
      </w:r>
    </w:p>
    <w:p>
      <w:pPr>
        <w:pStyle w:val="BodyText"/>
        <w:bidi w:val="0"/>
        <w:jc w:val="start"/>
        <w:rPr/>
      </w:pPr>
      <w:r>
        <w:rPr/>
        <w:t xml:space="preserve">I tested something important and realized there are two things I </w:t>
      </w:r>
      <w:r>
        <w:rPr>
          <w:rStyle w:val="Emphasis"/>
        </w:rPr>
        <w:t>must not</w:t>
      </w:r>
      <w:r>
        <w:rPr/>
        <w:t xml:space="preserve"> think about if I want to avoid problems.</w:t>
      </w:r>
    </w:p>
    <w:p>
      <w:pPr>
        <w:pStyle w:val="BodyText"/>
        <w:bidi w:val="0"/>
        <w:jc w:val="start"/>
        <w:rPr/>
      </w:pPr>
      <w:r>
        <w:rPr/>
        <w:t xml:space="preserve">The first is </w:t>
      </w:r>
      <w:r>
        <w:rPr>
          <w:rStyle w:val="Strong"/>
        </w:rPr>
        <w:t>not thinking about what I want</w:t>
      </w:r>
      <w:r>
        <w:rPr/>
        <w:t xml:space="preserve">. When I was playing (testing something), I got completely absorbed—focused, even hyper-focused—but on the wrong thing. I forgot about my desires. I wasn’t thinking, </w:t>
      </w:r>
      <w:r>
        <w:rPr>
          <w:rStyle w:val="Emphasis"/>
        </w:rPr>
        <w:t>"I want to win, I want to play well, I want this, I want that."</w:t>
      </w:r>
      <w:r>
        <w:rPr/>
        <w:t xml:space="preserve"> Instead, I was just </w:t>
      </w:r>
      <w:r>
        <w:rPr>
          <w:rStyle w:val="Emphasis"/>
        </w:rPr>
        <w:t>doing</w:t>
      </w:r>
      <w:r>
        <w:rPr/>
        <w:t>. But the moment I started fixating on what I wanted—</w:t>
      </w:r>
      <w:r>
        <w:rPr>
          <w:rStyle w:val="Emphasis"/>
        </w:rPr>
        <w:t>I want to win, I want to perform well</w:t>
      </w:r>
      <w:r>
        <w:rPr/>
        <w:t>—rage took over. Every little thing infuriated me. The frustration was overwhelming.</w:t>
      </w:r>
    </w:p>
    <w:p>
      <w:pPr>
        <w:pStyle w:val="BodyText"/>
        <w:bidi w:val="0"/>
        <w:jc w:val="start"/>
        <w:rPr/>
      </w:pPr>
      <w:r>
        <w:rPr/>
        <w:t xml:space="preserve">Then, when I stopped obsessing over what I wanted and just </w:t>
      </w:r>
      <w:r>
        <w:rPr>
          <w:rStyle w:val="Emphasis"/>
        </w:rPr>
        <w:t>played</w:t>
      </w:r>
      <w:r>
        <w:rPr/>
        <w:t xml:space="preserve">, everything flowed. That’s the first lesson: </w:t>
      </w:r>
      <w:r>
        <w:rPr>
          <w:rStyle w:val="Strong"/>
        </w:rPr>
        <w:t>thinking about what I want breeds anger and misery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Illusion of the Guide</w:t>
      </w:r>
    </w:p>
    <w:p>
      <w:pPr>
        <w:pStyle w:val="BodyText"/>
        <w:bidi w:val="0"/>
        <w:jc w:val="start"/>
        <w:rPr/>
      </w:pPr>
      <w:r>
        <w:rPr/>
        <w:t>The second realization was even harder to grasp.</w:t>
      </w:r>
    </w:p>
    <w:p>
      <w:pPr>
        <w:pStyle w:val="BodyText"/>
        <w:bidi w:val="0"/>
        <w:jc w:val="start"/>
        <w:rPr/>
      </w:pPr>
      <w:r>
        <w:rPr/>
        <w:t xml:space="preserve">I was in a good state, finished testing, and thought, </w:t>
      </w:r>
      <w:r>
        <w:rPr>
          <w:rStyle w:val="Emphasis"/>
        </w:rPr>
        <w:t>"Okay, now I’ll work on my book."</w:t>
      </w:r>
      <w:r>
        <w:rPr/>
        <w:t xml:space="preserve"> The second I sat down to write, stress hit me like a wall. For the past day, I’ve been trying to understand why.</w:t>
      </w:r>
    </w:p>
    <w:p>
      <w:pPr>
        <w:pStyle w:val="BodyText"/>
        <w:bidi w:val="0"/>
        <w:jc w:val="start"/>
        <w:rPr/>
      </w:pPr>
      <w:r>
        <w:rPr/>
        <w:t>Here’s what I figured out:</w:t>
        <w:br/>
        <w:t xml:space="preserve">When I write, I have this </w:t>
      </w:r>
      <w:r>
        <w:rPr>
          <w:rStyle w:val="Strong"/>
        </w:rPr>
        <w:t>expectation</w:t>
      </w:r>
      <w:r>
        <w:rPr/>
        <w:t xml:space="preserve"> that my words should </w:t>
      </w:r>
      <w:r>
        <w:rPr>
          <w:rStyle w:val="Emphasis"/>
        </w:rPr>
        <w:t>explain</w:t>
      </w:r>
      <w:r>
        <w:rPr/>
        <w:t xml:space="preserve"> something—to guide people, to answer their questions, to be a </w:t>
      </w:r>
      <w:r>
        <w:rPr>
          <w:rStyle w:val="Emphasis"/>
        </w:rPr>
        <w:t>manual</w:t>
      </w:r>
      <w:r>
        <w:rPr/>
        <w:t xml:space="preserve"> for life. But the truth? My text doesn’t explain </w:t>
      </w:r>
      <w:r>
        <w:rPr>
          <w:rStyle w:val="Emphasis"/>
        </w:rPr>
        <w:t>anything</w:t>
      </w:r>
      <w:r>
        <w:rPr/>
        <w:t xml:space="preserve">. It’s not a guide. It’s not an instruction book. It doesn’t tell people how to live or what to do. It’s just… a collection of observations. Descriptions. </w:t>
      </w:r>
      <w:r>
        <w:rPr>
          <w:rStyle w:val="Emphasis"/>
        </w:rPr>
        <w:t>"I see a bird. I see a tree. I feel this way."</w:t>
      </w:r>
      <w:r>
        <w:rPr/>
        <w:t xml:space="preserve"> That’s it.</w:t>
      </w:r>
    </w:p>
    <w:p>
      <w:pPr>
        <w:pStyle w:val="BodyText"/>
        <w:bidi w:val="0"/>
        <w:jc w:val="start"/>
        <w:rPr/>
      </w:pPr>
      <w:r>
        <w:rPr/>
        <w:t xml:space="preserve">For years, I’ve believed my work should be </w:t>
      </w:r>
      <w:r>
        <w:rPr>
          <w:rStyle w:val="Emphasis"/>
        </w:rPr>
        <w:t>more</w:t>
      </w:r>
      <w:r>
        <w:rPr/>
        <w:t xml:space="preserve"> than that. I wanted to change people—to make them see the world differently, to stop believing in the things that hold them back. But to do that, I thought I needed a </w:t>
      </w:r>
      <w:r>
        <w:rPr>
          <w:rStyle w:val="Emphasis"/>
        </w:rPr>
        <w:t>guide</w:t>
      </w:r>
      <w:r>
        <w:rPr/>
        <w:t xml:space="preserve">: a step-by-step, </w:t>
      </w:r>
      <w:r>
        <w:rPr>
          <w:rStyle w:val="Emphasis"/>
        </w:rPr>
        <w:t>"Do this, not that, and here’s why."</w:t>
      </w:r>
      <w:r>
        <w:rPr/>
        <w:t xml:space="preserve"> A blueprint for transformation.</w:t>
      </w:r>
    </w:p>
    <w:p>
      <w:pPr>
        <w:pStyle w:val="BodyText"/>
        <w:bidi w:val="0"/>
        <w:jc w:val="start"/>
        <w:rPr/>
      </w:pPr>
      <w:r>
        <w:rPr/>
        <w:t>But here’s the problem:</w:t>
        <w:br/>
      </w:r>
      <w:r>
        <w:rPr>
          <w:rStyle w:val="Strong"/>
        </w:rPr>
        <w:t>I can’t write that guide.</w:t>
      </w:r>
      <w:r>
        <w:rPr/>
        <w:br/>
        <w:t xml:space="preserve">Because the things I </w:t>
      </w:r>
      <w:r>
        <w:rPr>
          <w:rStyle w:val="Emphasis"/>
        </w:rPr>
        <w:t>actually</w:t>
      </w:r>
      <w:r>
        <w:rPr/>
        <w:t xml:space="preserve"> understand—the things I’ve observed—are just </w:t>
      </w:r>
      <w:r>
        <w:rPr>
          <w:rStyle w:val="Emphasis"/>
        </w:rPr>
        <w:t>descriptions</w:t>
      </w:r>
      <w:r>
        <w:rPr/>
        <w:t xml:space="preserve">. They don’t </w:t>
      </w:r>
      <w:r>
        <w:rPr>
          <w:rStyle w:val="Emphasis"/>
        </w:rPr>
        <w:t>explain</w:t>
      </w:r>
      <w:r>
        <w:rPr/>
        <w:t xml:space="preserve"> the deeper </w:t>
      </w:r>
      <w:r>
        <w:rPr>
          <w:rStyle w:val="Emphasis"/>
        </w:rPr>
        <w:t>why</w:t>
      </w:r>
      <w:r>
        <w:rPr/>
        <w:t xml:space="preserve">. They don’t answer the big questions: </w:t>
      </w:r>
      <w:r>
        <w:rPr>
          <w:rStyle w:val="Emphasis"/>
        </w:rPr>
        <w:t>Why is the mind wired this way? Why does reality work like this? Why not some other way?</w:t>
      </w:r>
    </w:p>
    <w:p>
      <w:pPr>
        <w:pStyle w:val="BodyText"/>
        <w:bidi w:val="0"/>
        <w:jc w:val="start"/>
        <w:rPr/>
      </w:pPr>
      <w:r>
        <w:rPr/>
        <w:t xml:space="preserve">I can describe </w:t>
      </w:r>
      <w:r>
        <w:rPr>
          <w:rStyle w:val="Emphasis"/>
        </w:rPr>
        <w:t>how</w:t>
      </w:r>
      <w:r>
        <w:rPr/>
        <w:t xml:space="preserve"> things work, but I can’t explain </w:t>
      </w:r>
      <w:r>
        <w:rPr>
          <w:rStyle w:val="Emphasis"/>
        </w:rPr>
        <w:t>why</w:t>
      </w:r>
      <w:r>
        <w:rPr/>
        <w:t xml:space="preserve"> they work that way. And that’s where the stress comes from.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Core Conflict: Explaining the Unexplainable</w:t>
      </w:r>
    </w:p>
    <w:p>
      <w:pPr>
        <w:pStyle w:val="BodyText"/>
        <w:bidi w:val="0"/>
        <w:jc w:val="start"/>
        <w:rPr/>
      </w:pPr>
      <w:r>
        <w:rPr/>
        <w:t>I kept stressing because I was trying to force explanations where none exist. I’d think:</w:t>
        <w:br/>
      </w:r>
      <w:r>
        <w:rPr>
          <w:rStyle w:val="Emphasis"/>
        </w:rPr>
        <w:t>"People will read this and ask, ‘But why?’ And I won’t have an answer. So I need to find one."</w:t>
      </w:r>
      <w:r>
        <w:rPr/>
        <w:br/>
        <w:t>But the harder I tried, the more I realized:</w:t>
        <w:br/>
      </w:r>
      <w:r>
        <w:rPr>
          <w:rStyle w:val="Strong"/>
        </w:rPr>
        <w:t xml:space="preserve">Some things </w:t>
      </w:r>
      <w:r>
        <w:rPr>
          <w:rStyle w:val="Emphasis"/>
        </w:rPr>
        <w:t>cannot</w:t>
      </w:r>
      <w:r>
        <w:rPr>
          <w:rStyle w:val="Strong"/>
        </w:rPr>
        <w:t xml:space="preserve"> be explained.</w:t>
      </w:r>
      <w:r>
        <w:rPr/>
        <w:br/>
        <w:t>Not by me. Not by anyone.</w:t>
      </w:r>
    </w:p>
    <w:p>
      <w:pPr>
        <w:pStyle w:val="BodyText"/>
        <w:bidi w:val="0"/>
        <w:jc w:val="start"/>
        <w:rPr/>
      </w:pPr>
      <w:r>
        <w:rPr/>
        <w:t xml:space="preserve">It’s like trying to explain </w:t>
      </w:r>
      <w:r>
        <w:rPr>
          <w:rStyle w:val="Emphasis"/>
        </w:rPr>
        <w:t>why</w:t>
      </w:r>
      <w:r>
        <w:rPr/>
        <w:t xml:space="preserve"> gravity exists. We can describe </w:t>
      </w:r>
      <w:r>
        <w:rPr>
          <w:rStyle w:val="Emphasis"/>
        </w:rPr>
        <w:t>how</w:t>
      </w:r>
      <w:r>
        <w:rPr/>
        <w:t xml:space="preserve"> it works, but the </w:t>
      </w:r>
      <w:r>
        <w:rPr>
          <w:rStyle w:val="Emphasis"/>
        </w:rPr>
        <w:t>why</w:t>
      </w:r>
      <w:r>
        <w:rPr/>
        <w:t xml:space="preserve">—the fundamental nature of it—is beyond words. The same goes for the patterns I’ve noticed in my own mind. I can describe them, but I can’t dig into the </w:t>
      </w:r>
      <w:r>
        <w:rPr>
          <w:rStyle w:val="Emphasis"/>
        </w:rPr>
        <w:t>why</w:t>
      </w:r>
      <w:r>
        <w:rPr/>
        <w:t xml:space="preserve"> beneath them.</w:t>
      </w:r>
    </w:p>
    <w:p>
      <w:pPr>
        <w:pStyle w:val="BodyText"/>
        <w:bidi w:val="0"/>
        <w:jc w:val="start"/>
        <w:rPr/>
      </w:pPr>
      <w:r>
        <w:rPr/>
        <w:t>And that’s okay.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Breakthrough: Accepting the Limits</w:t>
      </w:r>
    </w:p>
    <w:p>
      <w:pPr>
        <w:pStyle w:val="BodyText"/>
        <w:bidi w:val="0"/>
        <w:jc w:val="start"/>
        <w:rPr/>
      </w:pPr>
      <w:r>
        <w:rPr/>
        <w:t>The stress vanished when I accepted this:</w:t>
        <w:br/>
      </w:r>
      <w:r>
        <w:rPr>
          <w:rStyle w:val="Strong"/>
        </w:rPr>
        <w:t>My book doesn’t need to explain everything.</w:t>
      </w:r>
      <w:r>
        <w:rPr/>
        <w:br/>
        <w:t xml:space="preserve">It’s not a guide. It’s not a manual. It’s just a record of observations—like pointing at a bird and saying, </w:t>
      </w:r>
      <w:r>
        <w:rPr>
          <w:rStyle w:val="Emphasis"/>
        </w:rPr>
        <w:t>"Look, there’s a bird."</w:t>
      </w:r>
      <w:r>
        <w:rPr/>
        <w:t xml:space="preserve"> That’s all.</w:t>
      </w:r>
    </w:p>
    <w:p>
      <w:pPr>
        <w:pStyle w:val="BodyText"/>
        <w:bidi w:val="0"/>
        <w:jc w:val="start"/>
        <w:rPr/>
      </w:pPr>
      <w:r>
        <w:rPr/>
        <w:t>The moment I stopped trying to turn it into something it’s not, the pressure lifted.</w:t>
      </w:r>
    </w:p>
    <w:p>
      <w:pPr>
        <w:pStyle w:val="BodyText"/>
        <w:bidi w:val="0"/>
        <w:jc w:val="start"/>
        <w:rPr/>
      </w:pPr>
      <w:r>
        <w:rPr/>
        <w:t>But here’s the tricky part:</w:t>
        <w:br/>
        <w:t xml:space="preserve">Even now, as I speak (or write), I </w:t>
      </w:r>
      <w:r>
        <w:rPr>
          <w:rStyle w:val="Emphasis"/>
        </w:rPr>
        <w:t>feel</w:t>
      </w:r>
      <w:r>
        <w:rPr/>
        <w:t xml:space="preserve"> like I’m leaving things unsaid. Like there are gaps—questions I haven’t answered, connections I haven’t made. My brain whispers:</w:t>
        <w:br/>
      </w:r>
      <w:r>
        <w:rPr>
          <w:rStyle w:val="Emphasis"/>
        </w:rPr>
        <w:t>"But what about this? What about that? People will ask, and you won’t have answers!"</w:t>
      </w:r>
      <w:r>
        <w:rPr/>
        <w:br/>
        <w:t>And if I listen to that voice, the stress returns.</w:t>
      </w:r>
    </w:p>
    <w:p>
      <w:pPr>
        <w:pStyle w:val="BodyText"/>
        <w:bidi w:val="0"/>
        <w:jc w:val="start"/>
        <w:rPr/>
      </w:pPr>
      <w:r>
        <w:rPr/>
        <w:t>So I have to remind myself:</w:t>
        <w:br/>
      </w:r>
      <w:r>
        <w:rPr>
          <w:rStyle w:val="Strong"/>
        </w:rPr>
        <w:t>Not everything needs an explanation.</w:t>
      </w:r>
      <w:r>
        <w:rPr/>
        <w:br/>
        <w:t xml:space="preserve">Some things just </w:t>
      </w:r>
      <w:r>
        <w:rPr>
          <w:rStyle w:val="Emphasis"/>
        </w:rPr>
        <w:t>are</w:t>
      </w:r>
      <w:r>
        <w:rPr/>
        <w:t>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Rules for Peace</w:t>
      </w:r>
    </w:p>
    <w:p>
      <w:pPr>
        <w:pStyle w:val="BodyText"/>
        <w:bidi w:val="0"/>
        <w:jc w:val="start"/>
        <w:rPr/>
      </w:pPr>
      <w:r>
        <w:rPr/>
        <w:t>After testing this for a day, I’ve narrowed it down to two rules: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Don’t think about what you want.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Because wanting leads to frustration, anger, and suffering. When I’m </w:t>
      </w:r>
      <w:r>
        <w:rPr>
          <w:rStyle w:val="Emphasis"/>
        </w:rPr>
        <w:t>doing</w:t>
      </w:r>
      <w:r>
        <w:rPr/>
        <w:t xml:space="preserve"> instead of </w:t>
      </w:r>
      <w:r>
        <w:rPr>
          <w:rStyle w:val="Emphasis"/>
        </w:rPr>
        <w:t>wanting</w:t>
      </w:r>
      <w:r>
        <w:rPr/>
        <w:t xml:space="preserve">, everything flows.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Don’t think about creating a "guide."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Because the pressure to explain the unexplainable is a trap. My work isn’t about answers—it’s about observations. If I accept that, the stress disappears. 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What’s Left?</w:t>
      </w:r>
    </w:p>
    <w:p>
      <w:pPr>
        <w:pStyle w:val="BodyText"/>
        <w:bidi w:val="0"/>
        <w:jc w:val="start"/>
        <w:rPr/>
      </w:pPr>
      <w:r>
        <w:rPr/>
        <w:t xml:space="preserve">Now, I’ll test this further. I’ll write more of the book and see if the stress stays away. Because the real challenge isn’t just </w:t>
      </w:r>
      <w:r>
        <w:rPr>
          <w:rStyle w:val="Emphasis"/>
        </w:rPr>
        <w:t>understanding</w:t>
      </w:r>
      <w:r>
        <w:rPr/>
        <w:t xml:space="preserve"> these rules—it’s </w:t>
      </w:r>
      <w:r>
        <w:rPr>
          <w:rStyle w:val="Emphasis"/>
        </w:rPr>
        <w:t>living</w:t>
      </w:r>
      <w:r>
        <w:rPr/>
        <w:t xml:space="preserve"> by them without slipping back into old patterns.</w:t>
      </w:r>
    </w:p>
    <w:p>
      <w:pPr>
        <w:pStyle w:val="BodyText"/>
        <w:bidi w:val="0"/>
        <w:jc w:val="start"/>
        <w:rPr/>
      </w:pPr>
      <w:r>
        <w:rPr/>
        <w:t>But for now?</w:t>
        <w:br/>
      </w:r>
      <w:r>
        <w:rPr>
          <w:rStyle w:val="Strong"/>
        </w:rPr>
        <w:t>It works.</w:t>
      </w:r>
    </w:p>
    <w:p>
      <w:pPr>
        <w:pStyle w:val="Style16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Note (The Lingering Doubt)</w:t>
      </w:r>
    </w:p>
    <w:p>
      <w:pPr>
        <w:pStyle w:val="BodyText"/>
        <w:bidi w:val="0"/>
        <w:jc w:val="start"/>
        <w:rPr/>
      </w:pPr>
      <w:r>
        <w:rPr/>
        <w:t>Even as I write this, part of me still worries:</w:t>
        <w:br/>
      </w:r>
      <w:r>
        <w:rPr>
          <w:rStyle w:val="Emphasis"/>
        </w:rPr>
        <w:t>"But what if people read this and say, ‘So what? What’s the point?’"</w:t>
      </w:r>
      <w:r>
        <w:rPr/>
        <w:br/>
        <w:t>And the answer is:</w:t>
        <w:br/>
      </w:r>
      <w:r>
        <w:rPr>
          <w:rStyle w:val="Strong"/>
        </w:rPr>
        <w:t>There doesn’t have to be a point.</w:t>
      </w:r>
      <w:r>
        <w:rPr/>
        <w:br/>
        <w:t xml:space="preserve">Not everything needs to </w:t>
      </w:r>
      <w:r>
        <w:rPr>
          <w:rStyle w:val="Emphasis"/>
        </w:rPr>
        <w:t>do</w:t>
      </w:r>
      <w:r>
        <w:rPr/>
        <w:t xml:space="preserve"> something. Sometimes, it’s enough just to </w:t>
      </w:r>
      <w:r>
        <w:rPr>
          <w:rStyle w:val="Emphasis"/>
        </w:rPr>
        <w:t>be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4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4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character" w:styleId="Style13">
    <w:name w:val="Маркеры"/>
    <w:qFormat/>
    <w:rPr>
      <w:rFonts w:ascii="OpenSymbol" w:hAnsi="OpenSymbol" w:eastAsia="OpenSymbol" w:cs="OpenSymbol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Arial"/>
    </w:rPr>
  </w:style>
  <w:style w:type="paragraph" w:styleId="Style16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830</Words>
  <Characters>3798</Characters>
  <CharactersWithSpaces>4580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2026-03-22T19:40:29Z</dcterms:created>
  <dc:creator/>
  <dc:description/>
  <dc:language>ru-RU</dc:language>
  <cp:lastModifiedBy/>
  <dcterms:modified xsi:type="dcterms:W3CDTF">2026-03-22T19:40:30Z</dcterms:modified>
  <cp:revision>2</cp:revision>
  <dc:subject/>
  <dc:title>Calibri</dc:title>
</cp:coreProperties>
</file>